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6F3" w:rsidRDefault="005026F3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5026F3" w:rsidRDefault="005026F3">
      <w:pPr>
        <w:pStyle w:val="ConsPlusNormal"/>
        <w:jc w:val="both"/>
        <w:outlineLvl w:val="0"/>
      </w:pPr>
    </w:p>
    <w:p w:rsidR="005026F3" w:rsidRDefault="005026F3">
      <w:pPr>
        <w:pStyle w:val="ConsPlusTitle"/>
        <w:jc w:val="center"/>
      </w:pPr>
      <w:r>
        <w:t>МИНИСТЕРСТВО ПРОСВЕЩЕНИЯ РОССИЙСКОЙ ФЕДЕРАЦИИ</w:t>
      </w:r>
    </w:p>
    <w:p w:rsidR="005026F3" w:rsidRDefault="005026F3">
      <w:pPr>
        <w:pStyle w:val="ConsPlusTitle"/>
        <w:jc w:val="center"/>
      </w:pPr>
    </w:p>
    <w:p w:rsidR="005026F3" w:rsidRDefault="005026F3">
      <w:pPr>
        <w:pStyle w:val="ConsPlusTitle"/>
        <w:jc w:val="center"/>
      </w:pPr>
      <w:r>
        <w:t>ДЕПАРТАМЕНТ ГОСУДАРСТВЕННОЙ ОБЩЕОБРАЗОВАТЕЛЬНОЙ ПОЛИТИКИ</w:t>
      </w:r>
    </w:p>
    <w:p w:rsidR="005026F3" w:rsidRDefault="005026F3">
      <w:pPr>
        <w:pStyle w:val="ConsPlusTitle"/>
        <w:jc w:val="center"/>
      </w:pPr>
      <w:r>
        <w:t>И РАЗВИТИЯ ДОШКОЛЬНОГО ОБРАЗОВАНИЯ</w:t>
      </w:r>
    </w:p>
    <w:p w:rsidR="005026F3" w:rsidRDefault="005026F3">
      <w:pPr>
        <w:pStyle w:val="ConsPlusTitle"/>
        <w:jc w:val="center"/>
      </w:pPr>
    </w:p>
    <w:p w:rsidR="005026F3" w:rsidRDefault="005026F3">
      <w:pPr>
        <w:pStyle w:val="ConsPlusTitle"/>
        <w:jc w:val="center"/>
      </w:pPr>
      <w:r>
        <w:t>ПИСЬМО</w:t>
      </w:r>
    </w:p>
    <w:p w:rsidR="005026F3" w:rsidRDefault="005026F3">
      <w:pPr>
        <w:pStyle w:val="ConsPlusTitle"/>
        <w:jc w:val="center"/>
      </w:pPr>
      <w:r>
        <w:t>от 14 марта 2025 г. N 03-ПГ-МП-7117</w:t>
      </w:r>
    </w:p>
    <w:p w:rsidR="005026F3" w:rsidRDefault="005026F3">
      <w:pPr>
        <w:pStyle w:val="ConsPlusTitle"/>
        <w:jc w:val="center"/>
      </w:pPr>
    </w:p>
    <w:p w:rsidR="005026F3" w:rsidRDefault="005026F3">
      <w:pPr>
        <w:pStyle w:val="ConsPlusTitle"/>
        <w:jc w:val="center"/>
      </w:pPr>
      <w:r>
        <w:t>О РАССМОТРЕНИИ ОБРАЩЕНИЯ</w:t>
      </w:r>
    </w:p>
    <w:p w:rsidR="005026F3" w:rsidRDefault="005026F3">
      <w:pPr>
        <w:pStyle w:val="ConsPlusNormal"/>
        <w:jc w:val="both"/>
      </w:pPr>
    </w:p>
    <w:p w:rsidR="005026F3" w:rsidRDefault="005026F3">
      <w:pPr>
        <w:pStyle w:val="ConsPlusNormal"/>
        <w:ind w:firstLine="540"/>
        <w:jc w:val="both"/>
      </w:pPr>
      <w:proofErr w:type="gramStart"/>
      <w:r>
        <w:t xml:space="preserve">Департамент государственной общеобразовательной политики и развития дошкольного образования Минпросвещения России (далее - Департамент) рассмотрел обращение по вопросу о </w:t>
      </w:r>
      <w:hyperlink r:id="rId6">
        <w:r>
          <w:rPr>
            <w:color w:val="0000FF"/>
          </w:rPr>
          <w:t>приказе</w:t>
        </w:r>
      </w:hyperlink>
      <w:r>
        <w:t xml:space="preserve"> Минпросвещения России от 9 октября 2024 г. N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образования".</w:t>
      </w:r>
      <w:proofErr w:type="gramEnd"/>
    </w:p>
    <w:p w:rsidR="005026F3" w:rsidRDefault="005026F3">
      <w:pPr>
        <w:pStyle w:val="ConsPlusNormal"/>
        <w:spacing w:before="220"/>
        <w:ind w:firstLine="540"/>
        <w:jc w:val="both"/>
      </w:pPr>
      <w:r>
        <w:t>По первому вопросу сообщаем.</w:t>
      </w:r>
    </w:p>
    <w:p w:rsidR="005026F3" w:rsidRDefault="005026F3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Приказом</w:t>
        </w:r>
      </w:hyperlink>
      <w:r>
        <w:t xml:space="preserve"> Минпросвещения России от 9 октября 2024 г. N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(далее - приказ N 704) внесены изменения в части изучения учебных предметов "История" и "Обществознание".</w:t>
      </w:r>
    </w:p>
    <w:p w:rsidR="005026F3" w:rsidRDefault="005026F3">
      <w:pPr>
        <w:pStyle w:val="ConsPlusNormal"/>
        <w:spacing w:before="220"/>
        <w:ind w:firstLine="540"/>
        <w:jc w:val="both"/>
      </w:pPr>
      <w:proofErr w:type="gramStart"/>
      <w:r>
        <w:t xml:space="preserve">Согласно </w:t>
      </w:r>
      <w:hyperlink r:id="rId8">
        <w:r>
          <w:rPr>
            <w:color w:val="0000FF"/>
          </w:rPr>
          <w:t>приказу</w:t>
        </w:r>
      </w:hyperlink>
      <w:r>
        <w:t xml:space="preserve"> N 704, </w:t>
      </w:r>
      <w:hyperlink r:id="rId9">
        <w:r>
          <w:rPr>
            <w:color w:val="0000FF"/>
          </w:rPr>
          <w:t>пункт 2</w:t>
        </w:r>
      </w:hyperlink>
      <w:r>
        <w:t xml:space="preserve"> приказа Министерства просвещения Российской Федерации от 19 марта 2024 г. N 171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(далее - Приказ N 171), в части, касающейся </w:t>
      </w:r>
      <w:hyperlink r:id="rId10">
        <w:r>
          <w:rPr>
            <w:color w:val="0000FF"/>
          </w:rPr>
          <w:t>подпункта 8</w:t>
        </w:r>
      </w:hyperlink>
      <w:r>
        <w:t xml:space="preserve"> и </w:t>
      </w:r>
      <w:hyperlink r:id="rId11">
        <w:r>
          <w:rPr>
            <w:color w:val="0000FF"/>
          </w:rPr>
          <w:t>17 пункта 1</w:t>
        </w:r>
      </w:hyperlink>
      <w:r>
        <w:t xml:space="preserve"> (в части, касающейся учебных предметов</w:t>
      </w:r>
      <w:proofErr w:type="gramEnd"/>
      <w:r>
        <w:t xml:space="preserve"> "</w:t>
      </w:r>
      <w:proofErr w:type="gramStart"/>
      <w:r>
        <w:t>История" и "Обществознание") изменений, утвержденных Приказом N 171, признан утратившим силу.</w:t>
      </w:r>
      <w:proofErr w:type="gramEnd"/>
    </w:p>
    <w:p w:rsidR="005026F3" w:rsidRDefault="005026F3">
      <w:pPr>
        <w:pStyle w:val="ConsPlusNormal"/>
        <w:spacing w:before="220"/>
        <w:ind w:firstLine="540"/>
        <w:jc w:val="both"/>
      </w:pPr>
      <w:r>
        <w:t xml:space="preserve">Таким образом, содержащийся в Приказе N 171 </w:t>
      </w:r>
      <w:hyperlink r:id="rId12">
        <w:r>
          <w:rPr>
            <w:color w:val="0000FF"/>
          </w:rPr>
          <w:t>пункт 2</w:t>
        </w:r>
      </w:hyperlink>
      <w:r>
        <w:t xml:space="preserve"> в указанной выше части действовать не будет.</w:t>
      </w:r>
    </w:p>
    <w:p w:rsidR="005026F3" w:rsidRDefault="005026F3">
      <w:pPr>
        <w:pStyle w:val="ConsPlusNormal"/>
        <w:spacing w:before="220"/>
        <w:ind w:firstLine="540"/>
        <w:jc w:val="both"/>
      </w:pPr>
      <w:r>
        <w:t>По второму вопросу в части изучения учебного предмета "Обществознание" сообщаем о том, что в соответствии с внесенными приказом N 704 изменениями с 1 сентября 2025 г. в 6 - 7-х классах учебный предмет "Обществознание" не изучается, в 8 - 9-х классах число часов, рекомендованных для изучения учебного предмета, остается без изменений. С 1 сентября 2026 г. обучающиеся начнут изучать учебный предмет "Обществознание" только в 9-м классе.</w:t>
      </w:r>
    </w:p>
    <w:p w:rsidR="005026F3" w:rsidRDefault="005026F3">
      <w:pPr>
        <w:pStyle w:val="ConsPlusNormal"/>
        <w:spacing w:before="220"/>
        <w:ind w:firstLine="540"/>
        <w:jc w:val="both"/>
      </w:pPr>
      <w:r>
        <w:t xml:space="preserve">Вместе с тем в </w:t>
      </w:r>
      <w:hyperlink r:id="rId13">
        <w:r>
          <w:rPr>
            <w:color w:val="0000FF"/>
          </w:rPr>
          <w:t>приказе</w:t>
        </w:r>
      </w:hyperlink>
      <w:r>
        <w:t xml:space="preserve"> N 704 представлена федеральная рабочая программа по учебному предмету "Обществознание" для 9 класса. До вступления в силу положений </w:t>
      </w:r>
      <w:hyperlink r:id="rId14">
        <w:r>
          <w:rPr>
            <w:color w:val="0000FF"/>
          </w:rPr>
          <w:t>приказа</w:t>
        </w:r>
      </w:hyperlink>
      <w:r>
        <w:t xml:space="preserve"> N 704 в части учебных предметов "История" и "Обществознание" действуют соответствующие положения федеральных рабочих программ, содержащихся в федеральной образовательной программе основного общего образования, утвержденной приказом Минпросвещения России от 18 мая 2023 г. N 370.</w:t>
      </w:r>
    </w:p>
    <w:p w:rsidR="005026F3" w:rsidRDefault="005026F3">
      <w:pPr>
        <w:pStyle w:val="ConsPlusNormal"/>
        <w:spacing w:before="220"/>
        <w:ind w:firstLine="540"/>
        <w:jc w:val="both"/>
      </w:pPr>
      <w:r>
        <w:t>При этом сообщаем, что поступающие в адрес Минпросвещения России предложения внимательно рассматриваются и при необходимости учитываются при принятии решений и разработке соответствующих нормативных правовых актов.</w:t>
      </w:r>
    </w:p>
    <w:p w:rsidR="005026F3" w:rsidRDefault="005026F3">
      <w:pPr>
        <w:pStyle w:val="ConsPlusNormal"/>
        <w:spacing w:before="220"/>
        <w:ind w:firstLine="540"/>
        <w:jc w:val="both"/>
      </w:pPr>
      <w:r>
        <w:lastRenderedPageBreak/>
        <w:t>Указанные в обращении замечания будут проработаны и при необходимости учтены в рамках следующих изменений в федеральные основные общеобразовательные программы.</w:t>
      </w:r>
    </w:p>
    <w:p w:rsidR="005026F3" w:rsidRDefault="005026F3">
      <w:pPr>
        <w:pStyle w:val="ConsPlusNormal"/>
        <w:spacing w:before="220"/>
        <w:ind w:firstLine="540"/>
        <w:jc w:val="both"/>
      </w:pPr>
      <w:r>
        <w:t>По третьему вопросу сообщаем.</w:t>
      </w:r>
    </w:p>
    <w:p w:rsidR="005026F3" w:rsidRDefault="005026F3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Приказом</w:t>
        </w:r>
      </w:hyperlink>
      <w:r>
        <w:t xml:space="preserve"> N 704 вносятся изменения в федеральную образовательную </w:t>
      </w:r>
      <w:hyperlink r:id="rId16">
        <w:r>
          <w:rPr>
            <w:color w:val="0000FF"/>
          </w:rPr>
          <w:t>программу</w:t>
        </w:r>
      </w:hyperlink>
      <w:r>
        <w:t xml:space="preserve"> основного общего образования, утвержденную приказом Министерства просвещения Российской Федерации от 18 мая 2023 г. N 370, с изменениями, внесенными приказом Министерства просвещения Российской Федерации от 1 февраля 2024 г. N 62 и </w:t>
      </w:r>
      <w:hyperlink r:id="rId17">
        <w:r>
          <w:rPr>
            <w:color w:val="0000FF"/>
          </w:rPr>
          <w:t>Приказом</w:t>
        </w:r>
      </w:hyperlink>
      <w:r>
        <w:t xml:space="preserve"> N 171.</w:t>
      </w:r>
    </w:p>
    <w:p w:rsidR="005026F3" w:rsidRDefault="005026F3">
      <w:pPr>
        <w:pStyle w:val="ConsPlusNormal"/>
        <w:spacing w:before="220"/>
        <w:ind w:firstLine="540"/>
        <w:jc w:val="both"/>
      </w:pPr>
      <w:r>
        <w:t xml:space="preserve">Таким образом, изменения, внесенные </w:t>
      </w:r>
      <w:hyperlink r:id="rId18">
        <w:r>
          <w:rPr>
            <w:color w:val="0000FF"/>
          </w:rPr>
          <w:t>Приказом</w:t>
        </w:r>
      </w:hyperlink>
      <w:r>
        <w:t xml:space="preserve"> N 171, не применяются с 1 сентября 2025 г. в части </w:t>
      </w:r>
      <w:hyperlink r:id="rId19">
        <w:r>
          <w:rPr>
            <w:color w:val="0000FF"/>
          </w:rPr>
          <w:t>пунктов 150</w:t>
        </w:r>
      </w:hyperlink>
      <w:r>
        <w:t xml:space="preserve">, </w:t>
      </w:r>
      <w:hyperlink r:id="rId20">
        <w:r>
          <w:rPr>
            <w:color w:val="0000FF"/>
          </w:rPr>
          <w:t>151</w:t>
        </w:r>
      </w:hyperlink>
      <w:r>
        <w:t xml:space="preserve"> и </w:t>
      </w:r>
      <w:hyperlink r:id="rId21">
        <w:r>
          <w:rPr>
            <w:color w:val="0000FF"/>
          </w:rPr>
          <w:t>167</w:t>
        </w:r>
      </w:hyperlink>
      <w:r>
        <w:t xml:space="preserve"> в том случае, если в приказе N 704 они излагаются в новой редакции.</w:t>
      </w:r>
    </w:p>
    <w:p w:rsidR="005026F3" w:rsidRDefault="005026F3">
      <w:pPr>
        <w:pStyle w:val="ConsPlusNormal"/>
        <w:jc w:val="both"/>
      </w:pPr>
    </w:p>
    <w:p w:rsidR="005026F3" w:rsidRDefault="005026F3">
      <w:pPr>
        <w:pStyle w:val="ConsPlusNormal"/>
        <w:jc w:val="right"/>
      </w:pPr>
      <w:r>
        <w:t>Заместитель директора Департамента</w:t>
      </w:r>
    </w:p>
    <w:p w:rsidR="005026F3" w:rsidRDefault="005026F3">
      <w:pPr>
        <w:pStyle w:val="ConsPlusNormal"/>
        <w:jc w:val="right"/>
      </w:pPr>
      <w:r>
        <w:t>Н.Ю.КОСТЮК</w:t>
      </w:r>
    </w:p>
    <w:p w:rsidR="005026F3" w:rsidRDefault="005026F3">
      <w:pPr>
        <w:pStyle w:val="ConsPlusNormal"/>
        <w:jc w:val="both"/>
      </w:pPr>
    </w:p>
    <w:p w:rsidR="005026F3" w:rsidRDefault="005026F3">
      <w:pPr>
        <w:pStyle w:val="ConsPlusNormal"/>
        <w:jc w:val="both"/>
      </w:pPr>
    </w:p>
    <w:p w:rsidR="005026F3" w:rsidRDefault="005026F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70AC7" w:rsidRDefault="00170AC7">
      <w:bookmarkStart w:id="0" w:name="_GoBack"/>
      <w:bookmarkEnd w:id="0"/>
    </w:p>
    <w:sectPr w:rsidR="00170AC7" w:rsidSect="00235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F3"/>
    <w:rsid w:val="00170AC7"/>
    <w:rsid w:val="0050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26F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026F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026F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26F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026F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026F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8496&amp;dst=100007" TargetMode="External"/><Relationship Id="rId13" Type="http://schemas.openxmlformats.org/officeDocument/2006/relationships/hyperlink" Target="https://login.consultant.ru/link/?req=doc&amp;base=LAW&amp;n=498496&amp;dst=119091" TargetMode="External"/><Relationship Id="rId18" Type="http://schemas.openxmlformats.org/officeDocument/2006/relationships/hyperlink" Target="https://login.consultant.ru/link/?req=doc&amp;base=LAW&amp;n=474481&amp;dst=10001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74481&amp;dst=104599" TargetMode="External"/><Relationship Id="rId7" Type="http://schemas.openxmlformats.org/officeDocument/2006/relationships/hyperlink" Target="https://login.consultant.ru/link/?req=doc&amp;base=LAW&amp;n=498496" TargetMode="External"/><Relationship Id="rId12" Type="http://schemas.openxmlformats.org/officeDocument/2006/relationships/hyperlink" Target="https://login.consultant.ru/link/?req=doc&amp;base=LAW&amp;n=474481&amp;dst=100007" TargetMode="External"/><Relationship Id="rId17" Type="http://schemas.openxmlformats.org/officeDocument/2006/relationships/hyperlink" Target="https://login.consultant.ru/link/?req=doc&amp;base=LAW&amp;n=47448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71726&amp;dst=100011" TargetMode="External"/><Relationship Id="rId20" Type="http://schemas.openxmlformats.org/officeDocument/2006/relationships/hyperlink" Target="https://login.consultant.ru/link/?req=doc&amp;base=LAW&amp;n=474481&amp;dst=10207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8496" TargetMode="External"/><Relationship Id="rId11" Type="http://schemas.openxmlformats.org/officeDocument/2006/relationships/hyperlink" Target="https://login.consultant.ru/link/?req=doc&amp;base=LAW&amp;n=474481&amp;dst=104599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98496&amp;dst=10001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74481&amp;dst=101357" TargetMode="External"/><Relationship Id="rId19" Type="http://schemas.openxmlformats.org/officeDocument/2006/relationships/hyperlink" Target="https://login.consultant.ru/link/?req=doc&amp;base=LAW&amp;n=474481&amp;dst=1013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4481&amp;dst=100007" TargetMode="External"/><Relationship Id="rId14" Type="http://schemas.openxmlformats.org/officeDocument/2006/relationships/hyperlink" Target="https://login.consultant.ru/link/?req=doc&amp;base=LAW&amp;n=49849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Латыпова</dc:creator>
  <cp:lastModifiedBy>Альбина Латыпова</cp:lastModifiedBy>
  <cp:revision>1</cp:revision>
  <dcterms:created xsi:type="dcterms:W3CDTF">2025-08-06T12:52:00Z</dcterms:created>
  <dcterms:modified xsi:type="dcterms:W3CDTF">2025-08-06T12:53:00Z</dcterms:modified>
</cp:coreProperties>
</file>